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Оферта на заключение Договора о возмездном оказании услуг посредством предоставления удаленного доступа к программному комплексу 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 Автономной некоммерческой организации дополнительного профессионального образования «Национальная академия дополнительного профессионального образования» (АНО ДПО «НАДПО», О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ганизация) является предложением о заключении Договора между 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рганизацией и любым заинтересованным физическим лицом (Пользователь)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</w:p>
    <w:p>
      <w:pPr>
        <w:jc w:val="both"/>
        <w:spacing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Данный документ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является публичной офертой в соответствии с п. 2 ст. 437 ГК РФ.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1. Термины и определения.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1.1. Авторизация пользователя - подтверждение наличия у пользователя прав на получение доступа к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выполнение определённых действий в виде введения </w:t>
      </w:r>
      <w:r>
        <w:rPr>
          <w:rFonts w:ascii="Times New Roman" w:hAnsi="Times New Roman" w:cs="Times New Roman"/>
          <w:color w:val="121619"/>
          <w:sz w:val="24"/>
          <w:szCs w:val="24"/>
          <w:shd w:val="clear" w:color="auto" w:fill="ffffff"/>
        </w:rPr>
        <w:t xml:space="preserve">учетных данных (логина и пароля)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а также процесс проверки (подтверждения) прав при попытке выполнения этих действий.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1.2. Акцепт Оферты – полное и безоговорочное принятие Оферты.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1.3.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Онлайн-платформа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- п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рограммное обеспечение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Организации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для проведения занятий, взаимодействия с Пользователями, доступ к которому осуществляется через Сайт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Организации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1.4.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Совокупность аудиовизуальных, текстовы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х, графических материалов и программ для ЭВМ (программные средства для выполнения тестовых заданий), объединённых общей темой, предназначенных для обучения Пользователя с целью получения ими новых или развития имеющихся навыков и знаний по указанной теме.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 не является полностью или в части Программой обучения.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2. Порядок заключения Оферты.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2.1. Договор на условиях Оферты является заключенным между Сторонами в момент акцепта (принятия) Пользователем всех условий Оферты.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2.2. Акцепт Оферты происходит после совершения следующих действий: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- подача заявки на прохождение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 через раздел сайта «Мини-курсы», расположенного по адресу </w:t>
      </w:r>
      <w:hyperlink r:id="rId9" w:tooltip="https://nadpo.ru/do/mk/" w:history="1">
        <w:r>
          <w:rPr>
            <w:rStyle w:val="844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https://nadpo.ru/do/mk/</w:t>
        </w:r>
      </w:hyperlink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либо иным образом;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- внесение предоплаты в размере стоимости выбранного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2.3. Датой акцепта Оферты является дата оплаты стоимости выбранного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2.4. Совершение акцепта Оферты подтверждает, что Пользователь ознакомлен и согласен с ее условиями.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3. Предмет договора.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3.1. Предметом настоящей Оферты является возмездное оказание Пользователю услуг в соответствии с условиями настоящей Оферты посредством предоставления удаленного доступа к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и к размещенному там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урсу, выбранному Пользователем.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3.2. Оферта действует в отношении любого из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урсов (мини-курсов), размещенных по адресу </w:t>
      </w:r>
      <w:hyperlink r:id="rId10" w:tooltip="https://nadpo.ru/do/mk/" w:history="1">
        <w:r>
          <w:rPr>
            <w:rStyle w:val="844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https://nadpo.ru/do/mk/</w:t>
        </w:r>
      </w:hyperlink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3.3. Название, содержание,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длительность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 определяются на странице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сайта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4. Права и обязанности Сторон.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4.1. О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рганизация вправе: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4.1.1. Самостоятельно осуществлять процесс реализации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 и оказания услуг в соответствии с действующими локально-нормативными актами.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4.1.2. Предоставить удаленный доступ к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 после оплаты услуг Пользователем.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4.1.3. Запрашивать и получать в установленном порядке у Пользователя информацию для исполнения обязательств по Договору.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4.1.4. При неисполнении или ненадлежащем исполнении Пользователем обязанности по оплате услуг, приостановить или отозвать удаленный доступ к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4.2. Пользователь вправе: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4.2.1. Получать доступ к необходимой информации, размещенной в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в рамках получения услуг.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4.2.2. Обращаться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рга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низаци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по вопросам, касающимся процесса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предоставления услуги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4.2.3. Знакомиться с учредительными документами, приказами, распоряжениями и иными локальными актами Организации.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4.3. О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рганиз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ация обязана: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4.3.1. Исполнять обязательства по оказанию услуги в объеме и сроке, и в точном соответствии с условиями выбранного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4.3.2.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Зарегис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трировать Пользователя на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расположенной по адресу 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http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s://sdo.nadpo.ru/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и предоставить Пользователю данные, необходимые для авторизации (логин и пароль)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4.3.3. Предоставить зарегистрированному Пользователю доступ к материалам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урса. 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4.3.4. Выдать Пользователю документ (сертификат), подтверждающий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оконча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ние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4.4. Пользователь обязан: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4.4.1. По запросу Организации предоставить копии (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скан-образы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) следующих документов: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- документы, подтверждающие личность и гражданство;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- согласие на обработку персональных данных (Приложение 1 Оферте)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4.4.2. Не передавать свои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аутентификационные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данные (логин и пароль) для доступа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третьим лицам.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4.4.3. Своевременно предоставлять все необходимые сведения и документы, извещать об изменении персональных данных.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4.4.4. Добросовестно осваивать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урс, выполнять задания.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4.4.5.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ab/>
        <w:t xml:space="preserve">Соблюдать требования учредительных документов, правила, приказы, распоряжения и иные локальные акты Организации.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5. Стоимость услуг.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5.1. Стоимость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урса, который будет открыт для освоения Пользователем в рамках оказания услуг и предоставления доступа к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рассчитывается в соответствии с утвержденными локально-нормативными актами организации.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5.2. Стоимость конкретного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 указана на странице соответствующего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НДС не облагается на основании п. 2 ст. 346.11 НК РФ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5.3. Внесение платы осуществляется Пользователем в форме 100% предоплаты до начала прохождения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урса. 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6. Интеллектуальная собственность.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6.1. Пользователь обязан воздержаться от любых действий, нарушающих права Организации на результаты интеллектуальной деятельности, размещенные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в виде материалов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6.2. Организ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ация оставляет за собой право отказать Пользователю в получении услуги (без возврата уплаченных Пользователем денежных средств) в случае установления факта распространения Пользователем информации и материалов, полученных им после предоставления доступа к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урсу в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третьим лицам, в том числе за плату. Использование информации и материалов допускается только в личных целях и для личного использования.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7. Ответственность сторон.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7.1.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7.2. Организация не несет ответственности за качество соединения с сетью Интернет и функционирование оборудования и программного обеспечения Пользователя.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7.3. Организация не несет ответственности в случае возникновения технических неисправностей на стороне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хостинг-провайдера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или в случае проведения технических работ на сайте, а также в случае любой технической неисправности сайта, препятствующих доступу Пользователя к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Курсу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, размещенному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Онлайн-платформе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 При этом О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рганизация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обяз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уется уведомить Пользователя о возникших неисправностях по мере того, как это станет ему известно, путем направления уведомления на электронный адрес Пользователя, а также обязуется приложить все усилия для устранения неполадок в максимально короткий срок.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8. Срок действия и порядок расторжения.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8.1. Договор действует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с даты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его заключения (даты акцепта оферты) и до даты окончания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урса или расторжения Договора с Пользователем, а в части денежных обязательств – до полного их исполнения Сторонами.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8.2.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может быть расторгнут по соглашению Сторон.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8.3. Договор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может быть в любое время расторгнут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досрочно в одностороннем порядке по инициативе Пользователя путем направления Организации заявления о расторжении.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9. Порядок разрешения споров.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9.1. Любые разногласия между Сторонами должны быть урегулированы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9.2. В случае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неурегулирования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разногласий в претензионном порядке, а также в случае неполучения ответа на требование в течение указанного срока, спор Сторон подлежит рассмотрению в судебном порядке.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  <w:t xml:space="preserve">10. Заключительные положения.</w:t>
      </w:r>
      <w:r>
        <w:rPr>
          <w:rFonts w:ascii="Times New Roman" w:hAnsi="Times New Roman" w:eastAsia="Times New Roman" w:cs="Times New Roman"/>
          <w:b/>
          <w:bCs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10.1. Настоящая Оферта вступает в силу с момента утверждения приказом руководителя Организации и опубликования на Сайте в сети Интернет и действует до момента отзыва/изменения Оферты Организацией.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10.2. Реквизиты Организации: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АНО ДПО «НАДПО»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ИНН 7727344053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КПП 772701001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ОГРН 1187700006966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БИК 044525225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/счет 40703810138000009306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ПАО «Сбербанк России» г. Москва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Кор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/счет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 30101810400000000225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Юридический адрес: 117149, Россия,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 Москва, ул. Болотниковская, дом 36, корпус 2, помещение V, комната 3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Почтовый адрес: 117149, Россия, 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. Москва, ул. Болотниковская, дом 36, корпус 2, помещение V, комната 3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Телефон: +7 (499) 504-16-04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E-mail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: help@nadpo.ru (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Отдел информационной  поддержки</w:t>
      </w:r>
      <w:r>
        <w:rPr>
          <w:rFonts w:ascii="Times New Roman" w:hAnsi="Times New Roman" w:eastAsia="Times New Roman" w:cs="Times New Roman"/>
          <w:color w:val="121619"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60"/>
    <w:link w:val="681"/>
    <w:uiPriority w:val="10"/>
    <w:rPr>
      <w:sz w:val="48"/>
      <w:szCs w:val="48"/>
    </w:rPr>
  </w:style>
  <w:style w:type="character" w:styleId="37">
    <w:name w:val="Subtitle Char"/>
    <w:basedOn w:val="660"/>
    <w:link w:val="683"/>
    <w:uiPriority w:val="11"/>
    <w:rPr>
      <w:sz w:val="24"/>
      <w:szCs w:val="24"/>
    </w:rPr>
  </w:style>
  <w:style w:type="character" w:styleId="39">
    <w:name w:val="Quote Char"/>
    <w:link w:val="685"/>
    <w:uiPriority w:val="29"/>
    <w:rPr>
      <w:i/>
    </w:rPr>
  </w:style>
  <w:style w:type="character" w:styleId="41">
    <w:name w:val="Intense Quote Char"/>
    <w:link w:val="687"/>
    <w:uiPriority w:val="30"/>
    <w:rPr>
      <w:i/>
    </w:rPr>
  </w:style>
  <w:style w:type="character" w:styleId="176">
    <w:name w:val="Footnote Text Char"/>
    <w:link w:val="821"/>
    <w:uiPriority w:val="99"/>
    <w:rPr>
      <w:sz w:val="18"/>
    </w:rPr>
  </w:style>
  <w:style w:type="character" w:styleId="179">
    <w:name w:val="Endnote Text Char"/>
    <w:link w:val="824"/>
    <w:uiPriority w:val="99"/>
    <w:rPr>
      <w:sz w:val="20"/>
    </w:rPr>
  </w:style>
  <w:style w:type="paragraph" w:styleId="659" w:default="1">
    <w:name w:val="Normal"/>
    <w:qFormat/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character" w:styleId="663" w:customStyle="1">
    <w:name w:val="Heading 1 Char"/>
    <w:basedOn w:val="660"/>
    <w:link w:val="838"/>
    <w:uiPriority w:val="9"/>
    <w:rPr>
      <w:rFonts w:ascii="Arial" w:hAnsi="Arial" w:eastAsia="Arial" w:cs="Arial"/>
      <w:sz w:val="40"/>
      <w:szCs w:val="40"/>
    </w:rPr>
  </w:style>
  <w:style w:type="paragraph" w:styleId="664" w:customStyle="1">
    <w:name w:val="Heading 2"/>
    <w:basedOn w:val="659"/>
    <w:next w:val="65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 w:customStyle="1">
    <w:name w:val="Heading 2 Char"/>
    <w:basedOn w:val="660"/>
    <w:link w:val="664"/>
    <w:uiPriority w:val="9"/>
    <w:rPr>
      <w:rFonts w:ascii="Arial" w:hAnsi="Arial" w:eastAsia="Arial" w:cs="Arial"/>
      <w:sz w:val="34"/>
    </w:rPr>
  </w:style>
  <w:style w:type="paragraph" w:styleId="666" w:customStyle="1">
    <w:name w:val="Heading 3"/>
    <w:basedOn w:val="659"/>
    <w:next w:val="65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 w:customStyle="1">
    <w:name w:val="Heading 3 Char"/>
    <w:basedOn w:val="660"/>
    <w:link w:val="666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Heading 4 Char"/>
    <w:basedOn w:val="660"/>
    <w:link w:val="839"/>
    <w:uiPriority w:val="9"/>
    <w:rPr>
      <w:rFonts w:ascii="Arial" w:hAnsi="Arial" w:eastAsia="Arial" w:cs="Arial"/>
      <w:b/>
      <w:bCs/>
      <w:sz w:val="26"/>
      <w:szCs w:val="26"/>
    </w:rPr>
  </w:style>
  <w:style w:type="paragraph" w:styleId="669" w:customStyle="1">
    <w:name w:val="Heading 5"/>
    <w:basedOn w:val="659"/>
    <w:next w:val="65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Heading 5 Char"/>
    <w:basedOn w:val="660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 w:customStyle="1">
    <w:name w:val="Heading 6"/>
    <w:basedOn w:val="659"/>
    <w:next w:val="65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72" w:customStyle="1">
    <w:name w:val="Heading 6 Char"/>
    <w:basedOn w:val="660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 w:customStyle="1">
    <w:name w:val="Heading 7"/>
    <w:basedOn w:val="659"/>
    <w:next w:val="65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74" w:customStyle="1">
    <w:name w:val="Heading 7 Char"/>
    <w:basedOn w:val="660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 w:customStyle="1">
    <w:name w:val="Heading 8"/>
    <w:basedOn w:val="659"/>
    <w:next w:val="65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76" w:customStyle="1">
    <w:name w:val="Heading 8 Char"/>
    <w:basedOn w:val="660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 w:customStyle="1">
    <w:name w:val="Heading 9"/>
    <w:basedOn w:val="659"/>
    <w:next w:val="65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Heading 9 Char"/>
    <w:basedOn w:val="660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5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after="0" w:line="240" w:lineRule="auto"/>
    </w:pPr>
  </w:style>
  <w:style w:type="paragraph" w:styleId="681">
    <w:name w:val="Title"/>
    <w:basedOn w:val="659"/>
    <w:next w:val="65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 w:customStyle="1">
    <w:name w:val="Название Знак"/>
    <w:basedOn w:val="660"/>
    <w:link w:val="681"/>
    <w:uiPriority w:val="10"/>
    <w:rPr>
      <w:sz w:val="48"/>
      <w:szCs w:val="48"/>
    </w:rPr>
  </w:style>
  <w:style w:type="paragraph" w:styleId="683">
    <w:name w:val="Subtitle"/>
    <w:basedOn w:val="659"/>
    <w:next w:val="65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 w:customStyle="1">
    <w:name w:val="Подзаголовок Знак"/>
    <w:basedOn w:val="660"/>
    <w:link w:val="683"/>
    <w:uiPriority w:val="11"/>
    <w:rPr>
      <w:sz w:val="24"/>
      <w:szCs w:val="24"/>
    </w:rPr>
  </w:style>
  <w:style w:type="paragraph" w:styleId="685">
    <w:name w:val="Quote"/>
    <w:basedOn w:val="659"/>
    <w:next w:val="659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9"/>
    <w:next w:val="659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 w:customStyle="1">
    <w:name w:val="Header"/>
    <w:basedOn w:val="65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Header Char"/>
    <w:basedOn w:val="660"/>
    <w:link w:val="689"/>
    <w:uiPriority w:val="99"/>
  </w:style>
  <w:style w:type="paragraph" w:styleId="691" w:customStyle="1">
    <w:name w:val="Footer"/>
    <w:basedOn w:val="65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Footer Char"/>
    <w:basedOn w:val="660"/>
    <w:link w:val="691"/>
    <w:uiPriority w:val="99"/>
  </w:style>
  <w:style w:type="paragraph" w:styleId="693" w:customStyle="1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4" w:customStyle="1">
    <w:name w:val="Caption Char"/>
    <w:link w:val="691"/>
    <w:uiPriority w:val="99"/>
  </w:style>
  <w:style w:type="table" w:styleId="695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5" w:customStyle="1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6" w:customStyle="1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7" w:customStyle="1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8" w:customStyle="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9" w:customStyle="1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0" w:customStyle="1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9" w:customStyle="1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0" w:customStyle="1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1" w:customStyle="1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2" w:customStyle="1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3" w:customStyle="1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4" w:customStyle="1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8" w:customStyle="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9" w:customStyle="1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0" w:customStyle="1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1" w:customStyle="1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92" w:customStyle="1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3" w:customStyle="1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ned - Accent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2" w:customStyle="1">
    <w:name w:val="Lined - Accent 2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Lined - Accent 3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Lined - Accent 4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Lined - Accent 5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6" w:customStyle="1">
    <w:name w:val="Lined - Accent 6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 &amp; Lined - Accent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9" w:customStyle="1">
    <w:name w:val="Bordered &amp; Lined - Accent 2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0" w:customStyle="1">
    <w:name w:val="Bordered &amp; Lined - Accent 3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1" w:customStyle="1">
    <w:name w:val="Bordered &amp; Lined - Accent 4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2" w:customStyle="1">
    <w:name w:val="Bordered &amp; Lined - Accent 5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3" w:customStyle="1">
    <w:name w:val="Bordered &amp; Lined - Accent 6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4" w:customStyle="1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6" w:customStyle="1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7" w:customStyle="1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8" w:customStyle="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9" w:customStyle="1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20" w:customStyle="1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1">
    <w:name w:val="footnote text"/>
    <w:basedOn w:val="659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 w:customStyle="1">
    <w:name w:val="Текст сноски Знак"/>
    <w:link w:val="821"/>
    <w:uiPriority w:val="99"/>
    <w:rPr>
      <w:sz w:val="18"/>
    </w:rPr>
  </w:style>
  <w:style w:type="character" w:styleId="823">
    <w:name w:val="footnote reference"/>
    <w:basedOn w:val="660"/>
    <w:uiPriority w:val="99"/>
    <w:unhideWhenUsed/>
    <w:rPr>
      <w:vertAlign w:val="superscript"/>
    </w:rPr>
  </w:style>
  <w:style w:type="paragraph" w:styleId="824">
    <w:name w:val="endnote text"/>
    <w:basedOn w:val="659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 w:customStyle="1">
    <w:name w:val="Текст концевой сноски Знак"/>
    <w:link w:val="824"/>
    <w:uiPriority w:val="99"/>
    <w:rPr>
      <w:sz w:val="20"/>
    </w:rPr>
  </w:style>
  <w:style w:type="character" w:styleId="826">
    <w:name w:val="endnote reference"/>
    <w:basedOn w:val="660"/>
    <w:uiPriority w:val="99"/>
    <w:semiHidden/>
    <w:unhideWhenUsed/>
    <w:rPr>
      <w:vertAlign w:val="superscript"/>
    </w:rPr>
  </w:style>
  <w:style w:type="paragraph" w:styleId="827">
    <w:name w:val="toc 1"/>
    <w:basedOn w:val="659"/>
    <w:next w:val="659"/>
    <w:uiPriority w:val="39"/>
    <w:unhideWhenUsed/>
    <w:pPr>
      <w:spacing w:after="57"/>
    </w:pPr>
  </w:style>
  <w:style w:type="paragraph" w:styleId="828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29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30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31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32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33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34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35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659"/>
    <w:next w:val="659"/>
    <w:uiPriority w:val="99"/>
    <w:unhideWhenUsed/>
    <w:pPr>
      <w:spacing w:after="0"/>
    </w:pPr>
  </w:style>
  <w:style w:type="paragraph" w:styleId="838" w:customStyle="1">
    <w:name w:val="Heading 1"/>
    <w:basedOn w:val="659"/>
    <w:link w:val="84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9" w:customStyle="1">
    <w:name w:val="Heading 4"/>
    <w:basedOn w:val="659"/>
    <w:link w:val="841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40" w:customStyle="1">
    <w:name w:val="Заголовок 1 Знак"/>
    <w:basedOn w:val="660"/>
    <w:link w:val="83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41" w:customStyle="1">
    <w:name w:val="Заголовок 4 Знак"/>
    <w:basedOn w:val="660"/>
    <w:link w:val="839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42">
    <w:name w:val="Strong"/>
    <w:basedOn w:val="660"/>
    <w:uiPriority w:val="22"/>
    <w:qFormat/>
    <w:rPr>
      <w:b/>
      <w:bCs/>
    </w:rPr>
  </w:style>
  <w:style w:type="paragraph" w:styleId="843">
    <w:name w:val="Normal (Web)"/>
    <w:basedOn w:val="6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>
    <w:name w:val="Hyperlink"/>
    <w:basedOn w:val="660"/>
    <w:uiPriority w:val="99"/>
    <w:unhideWhenUsed/>
    <w:rPr>
      <w:color w:val="0000ff"/>
      <w:u w:val="single"/>
    </w:rPr>
  </w:style>
  <w:style w:type="character" w:styleId="845" w:customStyle="1">
    <w:name w:val="Unresolved Mention"/>
    <w:basedOn w:val="660"/>
    <w:uiPriority w:val="99"/>
    <w:semiHidden/>
    <w:unhideWhenUsed/>
    <w:rPr>
      <w:color w:val="605e5c"/>
      <w:shd w:val="clear" w:color="auto" w:fill="e1dfdd"/>
    </w:rPr>
  </w:style>
  <w:style w:type="character" w:styleId="846">
    <w:name w:val="annotation reference"/>
    <w:basedOn w:val="660"/>
    <w:uiPriority w:val="99"/>
    <w:semiHidden/>
    <w:unhideWhenUsed/>
    <w:rPr>
      <w:sz w:val="16"/>
      <w:szCs w:val="16"/>
    </w:rPr>
  </w:style>
  <w:style w:type="paragraph" w:styleId="847">
    <w:name w:val="annotation text"/>
    <w:basedOn w:val="659"/>
    <w:link w:val="84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8" w:customStyle="1">
    <w:name w:val="Текст примечания Знак"/>
    <w:basedOn w:val="660"/>
    <w:link w:val="847"/>
    <w:uiPriority w:val="99"/>
    <w:semiHidden/>
    <w:rPr>
      <w:sz w:val="20"/>
      <w:szCs w:val="20"/>
    </w:rPr>
  </w:style>
  <w:style w:type="paragraph" w:styleId="849">
    <w:name w:val="annotation subject"/>
    <w:basedOn w:val="847"/>
    <w:next w:val="847"/>
    <w:link w:val="850"/>
    <w:uiPriority w:val="99"/>
    <w:semiHidden/>
    <w:unhideWhenUsed/>
    <w:rPr>
      <w:b/>
      <w:bCs/>
    </w:rPr>
  </w:style>
  <w:style w:type="character" w:styleId="850" w:customStyle="1">
    <w:name w:val="Тема примечания Знак"/>
    <w:basedOn w:val="848"/>
    <w:link w:val="849"/>
    <w:uiPriority w:val="99"/>
    <w:semiHidden/>
    <w:rPr>
      <w:b/>
      <w:bCs/>
      <w:sz w:val="20"/>
      <w:szCs w:val="20"/>
    </w:rPr>
  </w:style>
  <w:style w:type="paragraph" w:styleId="851">
    <w:name w:val="Balloon Text"/>
    <w:basedOn w:val="659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660"/>
    <w:link w:val="85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adpo.ru/do/mk/" TargetMode="External"/><Relationship Id="rId10" Type="http://schemas.openxmlformats.org/officeDocument/2006/relationships/hyperlink" Target="https://nadpo.ru/do/m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Пожалуйстина Кристина</dc:creator>
  <cp:lastModifiedBy>Виктор Гулевич</cp:lastModifiedBy>
  <cp:revision>6</cp:revision>
  <dcterms:created xsi:type="dcterms:W3CDTF">2023-04-14T07:03:00Z</dcterms:created>
  <dcterms:modified xsi:type="dcterms:W3CDTF">2024-07-15T01:43:15Z</dcterms:modified>
</cp:coreProperties>
</file>